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sz w:val="36"/>
          <w:szCs w:val="36"/>
        </w:rPr>
      </w:pPr>
      <w:bookmarkStart w:colFirst="0" w:colLast="0" w:name="_1kwyjfnqiq9n" w:id="0"/>
      <w:bookmarkEnd w:id="0"/>
      <w:r w:rsidDel="00000000" w:rsidR="00000000" w:rsidRPr="00000000">
        <w:rPr>
          <w:rFonts w:ascii="Helvetica Neue" w:cs="Helvetica Neue" w:eastAsia="Helvetica Neue" w:hAnsi="Helvetica Neue"/>
          <w:b w:val="1"/>
          <w:color w:val="1155cc"/>
          <w:sz w:val="36"/>
          <w:szCs w:val="36"/>
          <w:rtl w:val="0"/>
        </w:rPr>
        <w:t xml:space="preserve">AWS Setup</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Sign in to AWS and select your region (Ireland or London - just remember to keep the same region at all times for all team members as Lambda functions cannot be moved between regions).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5567363" cy="240895"/>
            <wp:effectExtent b="0" l="0" r="0" t="0"/>
            <wp:docPr id="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567363" cy="24089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Select DynamoDB form services menu (under Database)</w:t>
      </w:r>
      <w:r w:rsidDel="00000000" w:rsidR="00000000" w:rsidRPr="00000000">
        <w:rPr>
          <w:rtl w:val="0"/>
        </w:rPr>
        <w:t xml:space="preserv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674887" cy="3186113"/>
            <wp:effectExtent b="0" l="0" r="0" t="0"/>
            <wp:docPr id="28"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674887"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Set Up dynamoDB</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Create Table:</w:t>
      </w:r>
    </w:p>
    <w:p w:rsidR="00000000" w:rsidDel="00000000" w:rsidP="00000000" w:rsidRDefault="00000000" w:rsidRPr="00000000" w14:paraId="0000001A">
      <w:pPr>
        <w:rPr/>
      </w:pPr>
      <w:r w:rsidDel="00000000" w:rsidR="00000000" w:rsidRPr="00000000">
        <w:rPr/>
        <w:drawing>
          <wp:inline distB="114300" distT="114300" distL="114300" distR="114300">
            <wp:extent cx="5272088" cy="2964897"/>
            <wp:effectExtent b="0" l="0" r="0" t="0"/>
            <wp:docPr id="30"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272088" cy="296489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For example, this creates a non-relational database called ‘Clients’ with one primary key ‘id’</w:t>
      </w:r>
      <w:commentRangeStart w:id="0"/>
      <w:r w:rsidDel="00000000" w:rsidR="00000000" w:rsidRPr="00000000">
        <w:rPr>
          <w:rtl w:val="0"/>
        </w:rPr>
      </w:r>
    </w:p>
    <w:p w:rsidR="00000000" w:rsidDel="00000000" w:rsidP="00000000" w:rsidRDefault="00000000" w:rsidRPr="00000000" w14:paraId="0000001D">
      <w:pPr>
        <w:rPr/>
      </w:pPr>
      <w:commentRangeEnd w:id="0"/>
      <w:r w:rsidDel="00000000" w:rsidR="00000000" w:rsidRPr="00000000">
        <w:commentReference w:id="0"/>
      </w:r>
      <w:r w:rsidDel="00000000" w:rsidR="00000000" w:rsidRPr="00000000">
        <w:rPr/>
        <w:drawing>
          <wp:inline distB="114300" distT="114300" distL="114300" distR="114300">
            <wp:extent cx="5943600" cy="3340100"/>
            <wp:effectExtent b="0" l="0" r="0" t="0"/>
            <wp:docPr id="2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rPr>
          <w:b w:val="1"/>
          <w:color w:val="1155cc"/>
        </w:rPr>
      </w:pPr>
      <w:bookmarkStart w:colFirst="0" w:colLast="0" w:name="_sdv6qqx4nlsg" w:id="1"/>
      <w:bookmarkEnd w:id="1"/>
      <w:r w:rsidDel="00000000" w:rsidR="00000000" w:rsidRPr="00000000">
        <w:rPr>
          <w:b w:val="1"/>
          <w:color w:val="1155cc"/>
          <w:rtl w:val="0"/>
        </w:rPr>
        <w:t xml:space="preserve">Create Lambda Function</w:t>
      </w:r>
    </w:p>
    <w:p w:rsidR="00000000" w:rsidDel="00000000" w:rsidP="00000000" w:rsidRDefault="00000000" w:rsidRPr="00000000" w14:paraId="00000020">
      <w:pPr>
        <w:rPr/>
      </w:pPr>
      <w:r w:rsidDel="00000000" w:rsidR="00000000" w:rsidRPr="00000000">
        <w:rPr>
          <w:rtl w:val="0"/>
        </w:rPr>
        <w:t xml:space="preserve">NOTE: the code you’ve pulled from GitHub contains the Lambda functions, but they aren’t used in the code, they are only used on AWS. They are saved in the code just so you have a copy of them!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Go here for some example JS for lambdas using dynamoDB if you get stuck:</w:t>
      </w:r>
    </w:p>
    <w:p w:rsidR="00000000" w:rsidDel="00000000" w:rsidP="00000000" w:rsidRDefault="00000000" w:rsidRPr="00000000" w14:paraId="00000023">
      <w:pPr>
        <w:rPr/>
      </w:pPr>
      <w:hyperlink r:id="rId11">
        <w:r w:rsidDel="00000000" w:rsidR="00000000" w:rsidRPr="00000000">
          <w:rPr>
            <w:color w:val="1155cc"/>
            <w:u w:val="single"/>
            <w:rtl w:val="0"/>
          </w:rPr>
          <w:t xml:space="preserve">https://github.com/awsdocs/aws-doc-sdk-examples/blob/master/javascript/example_code/dynamodb/ddb_batchgetitem.js</w:t>
        </w:r>
      </w:hyperlink>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Select Lambda from the services menu (under “Compute”). Can be created from ‘functions’ or ‘dashboard’:</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57863" cy="3233394"/>
            <wp:effectExtent b="0" l="0" r="0" t="0"/>
            <wp:docPr id="33"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757863" cy="323339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Select ‘create function: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157788" cy="2901255"/>
            <wp:effectExtent b="0" l="0" r="0" t="0"/>
            <wp:docPr id="3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157788" cy="290125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Then complete the details of the function using “Author from scratch”:</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943600" cy="3340100"/>
            <wp:effectExtent b="0" l="0" r="0" t="0"/>
            <wp:docPr id="35"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We are going to create the function to create one client.</w:t>
      </w:r>
    </w:p>
    <w:p w:rsidR="00000000" w:rsidDel="00000000" w:rsidP="00000000" w:rsidRDefault="00000000" w:rsidRPr="00000000" w14:paraId="0000003C">
      <w:pPr>
        <w:rPr/>
      </w:pPr>
      <w:r w:rsidDel="00000000" w:rsidR="00000000" w:rsidRPr="00000000">
        <w:rPr>
          <w:rtl w:val="0"/>
        </w:rPr>
        <w:t xml:space="preserve">Select the runtime, it defaults to node.js 8.10, which is what we want.</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3340100"/>
            <wp:effectExtent b="0" l="0" r="0" t="0"/>
            <wp:docPr id="3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Select create a new role from one or more templates.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We have called it CreateOneClientRole:</w:t>
      </w:r>
    </w:p>
    <w:p w:rsidR="00000000" w:rsidDel="00000000" w:rsidP="00000000" w:rsidRDefault="00000000" w:rsidRPr="00000000" w14:paraId="00000043">
      <w:pPr>
        <w:rPr/>
      </w:pPr>
      <w:r w:rsidDel="00000000" w:rsidR="00000000" w:rsidRPr="00000000">
        <w:rPr/>
        <w:drawing>
          <wp:inline distB="114300" distT="114300" distL="114300" distR="114300">
            <wp:extent cx="5943600" cy="3340100"/>
            <wp:effectExtent b="0" l="0" r="0" t="0"/>
            <wp:docPr id="37"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Hit create function. You get a template of “exports.handler” as a start point for writing your own function.</w:t>
      </w:r>
    </w:p>
    <w:p w:rsidR="00000000" w:rsidDel="00000000" w:rsidP="00000000" w:rsidRDefault="00000000" w:rsidRPr="00000000" w14:paraId="00000046">
      <w:pPr>
        <w:rPr/>
      </w:pPr>
      <w:r w:rsidDel="00000000" w:rsidR="00000000" w:rsidRPr="00000000">
        <w:rPr/>
        <w:drawing>
          <wp:inline distB="114300" distT="114300" distL="114300" distR="114300">
            <wp:extent cx="5943600" cy="3340100"/>
            <wp:effectExtent b="0" l="0" r="0" t="0"/>
            <wp:docPr id="3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Below we have entered the code for our createOneClient function. Note that this requires “aws-sdk” (aws software development kit), uuid (universally unique identifier) and dynamoDB.</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Important! The Handler suffix when first created defaults to index.handler. This must be changed match the export suffix, so below we have “</w:t>
      </w:r>
      <w:r w:rsidDel="00000000" w:rsidR="00000000" w:rsidRPr="00000000">
        <w:rPr>
          <w:b w:val="1"/>
          <w:rtl w:val="0"/>
        </w:rPr>
        <w:t xml:space="preserve">export.createOneClient</w:t>
      </w:r>
      <w:r w:rsidDel="00000000" w:rsidR="00000000" w:rsidRPr="00000000">
        <w:rPr>
          <w:rtl w:val="0"/>
        </w:rPr>
        <w:t xml:space="preserve">” and “</w:t>
      </w:r>
      <w:r w:rsidDel="00000000" w:rsidR="00000000" w:rsidRPr="00000000">
        <w:rPr>
          <w:b w:val="1"/>
          <w:rtl w:val="0"/>
        </w:rPr>
        <w:t xml:space="preserve">index.createOneClient</w:t>
      </w:r>
      <w:r w:rsidDel="00000000" w:rsidR="00000000" w:rsidRPr="00000000">
        <w:rPr>
          <w:rtl w:val="0"/>
        </w:rPr>
        <w:t xml:space="preserv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3340100"/>
            <wp:effectExtent b="0" l="0" r="0" t="0"/>
            <wp:docPr id="4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Now set up the environment variable for TABLE_NAME to be the name of the table (Clients)</w:t>
      </w:r>
    </w:p>
    <w:p w:rsidR="00000000" w:rsidDel="00000000" w:rsidP="00000000" w:rsidRDefault="00000000" w:rsidRPr="00000000" w14:paraId="00000050">
      <w:pPr>
        <w:rPr/>
      </w:pPr>
      <w:r w:rsidDel="00000000" w:rsidR="00000000" w:rsidRPr="00000000">
        <w:rPr/>
        <w:drawing>
          <wp:inline distB="114300" distT="114300" distL="114300" distR="114300">
            <wp:extent cx="5943600" cy="914400"/>
            <wp:effectExtent b="0" l="0" r="0" t="0"/>
            <wp:docPr id="38"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3"/>
        <w:rPr>
          <w:b w:val="1"/>
          <w:color w:val="1155cc"/>
        </w:rPr>
      </w:pPr>
      <w:bookmarkStart w:colFirst="0" w:colLast="0" w:name="_3uew8gmze6rc" w:id="2"/>
      <w:bookmarkEnd w:id="2"/>
      <w:r w:rsidDel="00000000" w:rsidR="00000000" w:rsidRPr="00000000">
        <w:rPr>
          <w:b w:val="1"/>
          <w:color w:val="1155cc"/>
          <w:rtl w:val="0"/>
        </w:rPr>
        <w:t xml:space="preserve">Set up IAM (Identity Access Management)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Select IAM from services menu (under Security):</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634038" cy="3169146"/>
            <wp:effectExtent b="0" l="0" r="0" t="0"/>
            <wp:docPr id="39"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634038" cy="316914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Select roles</w:t>
      </w:r>
    </w:p>
    <w:p w:rsidR="00000000" w:rsidDel="00000000" w:rsidP="00000000" w:rsidRDefault="00000000" w:rsidRPr="00000000" w14:paraId="00000062">
      <w:pPr>
        <w:rPr/>
      </w:pPr>
      <w:r w:rsidDel="00000000" w:rsidR="00000000" w:rsidRPr="00000000">
        <w:rPr/>
        <w:drawing>
          <wp:inline distB="114300" distT="114300" distL="114300" distR="114300">
            <wp:extent cx="5943600" cy="3340100"/>
            <wp:effectExtent b="0" l="0" r="0" t="0"/>
            <wp:docPr id="41"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Click on the role you created for the function:</w:t>
      </w:r>
    </w:p>
    <w:p w:rsidR="00000000" w:rsidDel="00000000" w:rsidP="00000000" w:rsidRDefault="00000000" w:rsidRPr="00000000" w14:paraId="00000064">
      <w:pPr>
        <w:rPr/>
      </w:pPr>
      <w:r w:rsidDel="00000000" w:rsidR="00000000" w:rsidRPr="00000000">
        <w:rPr/>
        <w:drawing>
          <wp:inline distB="114300" distT="114300" distL="114300" distR="114300">
            <wp:extent cx="5943600" cy="3340100"/>
            <wp:effectExtent b="0" l="0" r="0" t="0"/>
            <wp:docPr id="4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Select the policy name:</w:t>
      </w:r>
    </w:p>
    <w:p w:rsidR="00000000" w:rsidDel="00000000" w:rsidP="00000000" w:rsidRDefault="00000000" w:rsidRPr="00000000" w14:paraId="00000067">
      <w:pPr>
        <w:rPr/>
      </w:pPr>
      <w:r w:rsidDel="00000000" w:rsidR="00000000" w:rsidRPr="00000000">
        <w:rPr/>
        <w:drawing>
          <wp:inline distB="114300" distT="114300" distL="114300" distR="114300">
            <wp:extent cx="5943600" cy="3340100"/>
            <wp:effectExtent b="0" l="0" r="0" t="0"/>
            <wp:docPr id="44"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left="-450" w:firstLine="0"/>
        <w:rPr/>
      </w:pPr>
      <w:r w:rsidDel="00000000" w:rsidR="00000000" w:rsidRPr="00000000">
        <w:rPr>
          <w:rtl w:val="0"/>
        </w:rPr>
        <w:t xml:space="preserve">Select {}JSON to see the policy in a JSON format then click on ‘edit’ policy:</w:t>
      </w:r>
    </w:p>
    <w:p w:rsidR="00000000" w:rsidDel="00000000" w:rsidP="00000000" w:rsidRDefault="00000000" w:rsidRPr="00000000" w14:paraId="0000006D">
      <w:pPr>
        <w:rPr/>
      </w:pPr>
      <w:r w:rsidDel="00000000" w:rsidR="00000000" w:rsidRPr="00000000">
        <w:rPr/>
        <w:drawing>
          <wp:inline distB="114300" distT="114300" distL="114300" distR="114300">
            <wp:extent cx="3605213" cy="2018452"/>
            <wp:effectExtent b="0" l="0" r="0" t="0"/>
            <wp:docPr id="45"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3605213" cy="201845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Then click on JSON to edit the code:</w:t>
      </w:r>
    </w:p>
    <w:p w:rsidR="00000000" w:rsidDel="00000000" w:rsidP="00000000" w:rsidRDefault="00000000" w:rsidRPr="00000000" w14:paraId="00000070">
      <w:pPr>
        <w:rPr/>
      </w:pPr>
      <w:r w:rsidDel="00000000" w:rsidR="00000000" w:rsidRPr="00000000">
        <w:rPr/>
        <w:drawing>
          <wp:inline distB="114300" distT="114300" distL="114300" distR="114300">
            <wp:extent cx="3888563" cy="2188845"/>
            <wp:effectExtent b="0" l="0" r="0" t="0"/>
            <wp:docPr id="46"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888563" cy="218884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Now you need to edit the permissions. Copy the object that includes “Action”:”logs:CreateLogGroup” and paste the copy above that object, as shown: </w:t>
      </w:r>
    </w:p>
    <w:p w:rsidR="00000000" w:rsidDel="00000000" w:rsidP="00000000" w:rsidRDefault="00000000" w:rsidRPr="00000000" w14:paraId="00000082">
      <w:pPr>
        <w:rPr/>
      </w:pPr>
      <w:r w:rsidDel="00000000" w:rsidR="00000000" w:rsidRPr="00000000">
        <w:rPr/>
        <w:drawing>
          <wp:inline distB="114300" distT="114300" distL="114300" distR="114300">
            <wp:extent cx="5943600" cy="1968500"/>
            <wp:effectExtent b="0" l="0" r="0" t="0"/>
            <wp:docPr id="6"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In this object, change the “Action” to reference dynamoDB and the method we want to use (in this example it’s a PutItem, but for info on other methods check the </w:t>
      </w:r>
      <w:hyperlink r:id="rId27">
        <w:r w:rsidDel="00000000" w:rsidR="00000000" w:rsidRPr="00000000">
          <w:rPr>
            <w:color w:val="1155cc"/>
            <w:u w:val="single"/>
            <w:rtl w:val="0"/>
          </w:rPr>
          <w:t xml:space="preserve">docs</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84">
      <w:pPr>
        <w:rPr/>
      </w:pPr>
      <w:r w:rsidDel="00000000" w:rsidR="00000000" w:rsidRPr="00000000">
        <w:rPr>
          <w:rtl w:val="0"/>
        </w:rPr>
        <w:t xml:space="preserve">Change the “Resource” to reference dynamoDB, and remember to swap the asterisk at the end with your table and route (in this example it’s “Clients”).</w:t>
      </w:r>
    </w:p>
    <w:p w:rsidR="00000000" w:rsidDel="00000000" w:rsidP="00000000" w:rsidRDefault="00000000" w:rsidRPr="00000000" w14:paraId="00000085">
      <w:pPr>
        <w:rPr/>
      </w:pPr>
      <w:r w:rsidDel="00000000" w:rsidR="00000000" w:rsidRPr="00000000">
        <w:rPr/>
        <w:drawing>
          <wp:inline distB="114300" distT="114300" distL="114300" distR="114300">
            <wp:extent cx="5943600" cy="1066800"/>
            <wp:effectExtent b="0" l="0" r="0" t="0"/>
            <wp:docPr id="42"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This adds:</w:t>
      </w:r>
    </w:p>
    <w:p w:rsidR="00000000" w:rsidDel="00000000" w:rsidP="00000000" w:rsidRDefault="00000000" w:rsidRPr="00000000" w14:paraId="00000088">
      <w:pPr>
        <w:numPr>
          <w:ilvl w:val="0"/>
          <w:numId w:val="1"/>
        </w:numPr>
        <w:ind w:left="720" w:hanging="360"/>
        <w:rPr/>
      </w:pPr>
      <w:r w:rsidDel="00000000" w:rsidR="00000000" w:rsidRPr="00000000">
        <w:rPr>
          <w:rtl w:val="0"/>
        </w:rPr>
        <w:t xml:space="preserve">Permission for the function to PutItem</w:t>
      </w:r>
      <w:r w:rsidDel="00000000" w:rsidR="00000000" w:rsidRPr="00000000">
        <w:rPr>
          <w:rtl w:val="0"/>
        </w:rPr>
      </w:r>
    </w:p>
    <w:p w:rsidR="00000000" w:rsidDel="00000000" w:rsidP="00000000" w:rsidRDefault="00000000" w:rsidRPr="00000000" w14:paraId="00000089">
      <w:pPr>
        <w:numPr>
          <w:ilvl w:val="0"/>
          <w:numId w:val="1"/>
        </w:numPr>
        <w:ind w:left="720" w:hanging="360"/>
        <w:rPr/>
      </w:pPr>
      <w:r w:rsidDel="00000000" w:rsidR="00000000" w:rsidRPr="00000000">
        <w:rPr>
          <w:rtl w:val="0"/>
        </w:rPr>
        <w:t xml:space="preserve">Defines the resource based on the Amazon Resource Names.</w:t>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Click on review policy then save changes:</w:t>
      </w:r>
    </w:p>
    <w:p w:rsidR="00000000" w:rsidDel="00000000" w:rsidP="00000000" w:rsidRDefault="00000000" w:rsidRPr="00000000" w14:paraId="0000008C">
      <w:pPr>
        <w:rPr/>
      </w:pPr>
      <w:r w:rsidDel="00000000" w:rsidR="00000000" w:rsidRPr="00000000">
        <w:rPr/>
        <w:drawing>
          <wp:inline distB="114300" distT="114300" distL="114300" distR="114300">
            <wp:extent cx="4371975" cy="2459236"/>
            <wp:effectExtent b="0" l="0" r="0" t="0"/>
            <wp:docPr id="47"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4371975" cy="245923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Go back to Lambda using the services menu. Select your function.</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943600" cy="3340100"/>
            <wp:effectExtent b="0" l="0" r="0" t="0"/>
            <wp:docPr id="48"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Select ‘configure test events’ from the ‘select a test event’ dropdown.</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Note - For example, in the app, the code refers to “title” : event.target.title.value, but for Lambda to access this information, the format is just:</w:t>
      </w:r>
    </w:p>
    <w:p w:rsidR="00000000" w:rsidDel="00000000" w:rsidP="00000000" w:rsidRDefault="00000000" w:rsidRPr="00000000" w14:paraId="00000095">
      <w:pPr>
        <w:rPr/>
      </w:pPr>
      <w:r w:rsidDel="00000000" w:rsidR="00000000" w:rsidRPr="00000000">
        <w:rPr>
          <w:rtl w:val="0"/>
        </w:rPr>
        <w:t xml:space="preserve">“Title” : event.title,</w:t>
      </w:r>
    </w:p>
    <w:p w:rsidR="00000000" w:rsidDel="00000000" w:rsidP="00000000" w:rsidRDefault="00000000" w:rsidRPr="00000000" w14:paraId="00000096">
      <w:pPr>
        <w:rPr/>
      </w:pPr>
      <w:r w:rsidDel="00000000" w:rsidR="00000000" w:rsidRPr="00000000">
        <w:rPr/>
        <w:drawing>
          <wp:inline distB="114300" distT="114300" distL="114300" distR="114300">
            <wp:extent cx="5943600" cy="2882900"/>
            <wp:effectExtent b="0" l="0" r="0" t="0"/>
            <wp:docPr id="1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Replace the template with your own test: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3289300"/>
            <wp:effectExtent b="0" l="0" r="0" t="0"/>
            <wp:docPr id="1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Then run the test, which will give the following if successful:</w:t>
      </w:r>
    </w:p>
    <w:p w:rsidR="00000000" w:rsidDel="00000000" w:rsidP="00000000" w:rsidRDefault="00000000" w:rsidRPr="00000000" w14:paraId="0000009D">
      <w:pPr>
        <w:rPr/>
      </w:pPr>
      <w:r w:rsidDel="00000000" w:rsidR="00000000" w:rsidRPr="00000000">
        <w:rPr/>
        <w:drawing>
          <wp:inline distB="114300" distT="114300" distL="114300" distR="114300">
            <wp:extent cx="5943600" cy="2882900"/>
            <wp:effectExtent b="0" l="0" r="0" t="0"/>
            <wp:docPr id="20"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If the test is unsuccessful, check the resulting error message for more info. It may be that the test itself is wrong, or it could be that the role you’ve just created isn’t correct.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3"/>
        <w:rPr>
          <w:b w:val="1"/>
          <w:color w:val="1155cc"/>
        </w:rPr>
      </w:pPr>
      <w:bookmarkStart w:colFirst="0" w:colLast="0" w:name="_j6ly3re2nb0r" w:id="3"/>
      <w:bookmarkEnd w:id="3"/>
      <w:r w:rsidDel="00000000" w:rsidR="00000000" w:rsidRPr="00000000">
        <w:rPr>
          <w:b w:val="1"/>
          <w:color w:val="1155cc"/>
          <w:rtl w:val="0"/>
        </w:rPr>
        <w:t xml:space="preserve">API Gateway</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Next up is the API Gateway. Go to services and select API Gateway:</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2514600"/>
            <wp:effectExtent b="0" l="0" r="0" t="0"/>
            <wp:docPr id="2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Select Create API, give it a suitable name (we called ours Feniks), and select ‘Edge Optimized’, then ‘Create API’:</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2794000"/>
            <wp:effectExtent b="0" l="0" r="0" t="0"/>
            <wp:docPr id="22"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Click on Action to select the Resource and the method or any actions in API.</w:t>
      </w:r>
    </w:p>
    <w:p w:rsidR="00000000" w:rsidDel="00000000" w:rsidP="00000000" w:rsidRDefault="00000000" w:rsidRPr="00000000" w14:paraId="000000B3">
      <w:pPr>
        <w:rPr/>
      </w:pPr>
      <w:r w:rsidDel="00000000" w:rsidR="00000000" w:rsidRPr="00000000">
        <w:rPr>
          <w:rtl w:val="0"/>
        </w:rPr>
        <w:t xml:space="preserve">First we need to create a Resource: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2882900"/>
            <wp:effectExtent b="0" l="0" r="0" t="0"/>
            <wp:docPr id="2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Enter the name of the resource and click on create Resource:</w:t>
      </w:r>
    </w:p>
    <w:p w:rsidR="00000000" w:rsidDel="00000000" w:rsidP="00000000" w:rsidRDefault="00000000" w:rsidRPr="00000000" w14:paraId="000000B9">
      <w:pPr>
        <w:rPr/>
      </w:pPr>
      <w:r w:rsidDel="00000000" w:rsidR="00000000" w:rsidRPr="00000000">
        <w:rPr/>
        <w:drawing>
          <wp:inline distB="114300" distT="114300" distL="114300" distR="114300">
            <wp:extent cx="5943600" cy="2628900"/>
            <wp:effectExtent b="0" l="0" r="0" t="0"/>
            <wp:docPr id="24"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route will be created. You will then need to add method to the resource by clicking Create Method. </w:t>
      </w:r>
    </w:p>
    <w:p w:rsidR="00000000" w:rsidDel="00000000" w:rsidP="00000000" w:rsidRDefault="00000000" w:rsidRPr="00000000" w14:paraId="000000C1">
      <w:pPr>
        <w:rPr/>
      </w:pPr>
      <w:r w:rsidDel="00000000" w:rsidR="00000000" w:rsidRPr="00000000">
        <w:rPr/>
        <w:drawing>
          <wp:inline distB="114300" distT="114300" distL="114300" distR="114300">
            <wp:extent cx="5943600" cy="2527300"/>
            <wp:effectExtent b="0" l="0" r="0" t="0"/>
            <wp:docPr id="25"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Select the method you want to add in the dropdown menu and click on the tick to confirm.</w:t>
      </w:r>
    </w:p>
    <w:p w:rsidR="00000000" w:rsidDel="00000000" w:rsidP="00000000" w:rsidRDefault="00000000" w:rsidRPr="00000000" w14:paraId="000000C5">
      <w:pPr>
        <w:rPr/>
      </w:pPr>
      <w:r w:rsidDel="00000000" w:rsidR="00000000" w:rsidRPr="00000000">
        <w:rPr/>
        <w:drawing>
          <wp:inline distB="114300" distT="114300" distL="114300" distR="114300">
            <wp:extent cx="5943600" cy="2095500"/>
            <wp:effectExtent b="0" l="0" r="0" t="0"/>
            <wp:docPr id="26"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Leave the option by default and enter the name of the lambda function that you want to use for this method, then click on save.</w:t>
      </w:r>
    </w:p>
    <w:p w:rsidR="00000000" w:rsidDel="00000000" w:rsidP="00000000" w:rsidRDefault="00000000" w:rsidRPr="00000000" w14:paraId="000000D4">
      <w:pPr>
        <w:rPr/>
      </w:pPr>
      <w:r w:rsidDel="00000000" w:rsidR="00000000" w:rsidRPr="00000000">
        <w:rPr/>
        <w:drawing>
          <wp:inline distB="114300" distT="114300" distL="114300" distR="114300">
            <wp:extent cx="5943600" cy="2755900"/>
            <wp:effectExtent b="0" l="0" r="0" t="0"/>
            <wp:docPr id="27"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 pop up will ask you to confirm, click on OK</w:t>
      </w:r>
    </w:p>
    <w:p w:rsidR="00000000" w:rsidDel="00000000" w:rsidP="00000000" w:rsidRDefault="00000000" w:rsidRPr="00000000" w14:paraId="000000D8">
      <w:pPr>
        <w:rPr/>
      </w:pPr>
      <w:r w:rsidDel="00000000" w:rsidR="00000000" w:rsidRPr="00000000">
        <w:rPr/>
        <w:drawing>
          <wp:inline distB="114300" distT="114300" distL="114300" distR="114300">
            <wp:extent cx="5943600" cy="1803400"/>
            <wp:effectExtent b="0" l="0" r="0" t="0"/>
            <wp:docPr id="8"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You will be redirected to this page:</w:t>
      </w:r>
    </w:p>
    <w:p w:rsidR="00000000" w:rsidDel="00000000" w:rsidP="00000000" w:rsidRDefault="00000000" w:rsidRPr="00000000" w14:paraId="000000E7">
      <w:pPr>
        <w:rPr/>
      </w:pPr>
      <w:r w:rsidDel="00000000" w:rsidR="00000000" w:rsidRPr="00000000">
        <w:rPr/>
        <w:drawing>
          <wp:inline distB="114300" distT="114300" distL="114300" distR="114300">
            <wp:extent cx="5943600" cy="2717800"/>
            <wp:effectExtent b="0" l="0" r="0" t="0"/>
            <wp:docPr id="9"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If the method is writing to the DB, then follow the next steps. If the method is only reading from the DB, then skip this part and go to “Select the Resource”.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Click on Integration Request. Scroll down to the bottom of the screen find Mapping Templates. Expand this section and click on “Add Mapping Template”.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119688" cy="2953666"/>
            <wp:effectExtent b="0" l="0" r="0" t="0"/>
            <wp:docPr id="1"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119688" cy="295366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Click on the resulting JSON and enter an object in the following style, and press Save: </w:t>
      </w:r>
    </w:p>
    <w:p w:rsidR="00000000" w:rsidDel="00000000" w:rsidP="00000000" w:rsidRDefault="00000000" w:rsidRPr="00000000" w14:paraId="000000F3">
      <w:pPr>
        <w:rPr/>
      </w:pPr>
      <w:r w:rsidDel="00000000" w:rsidR="00000000" w:rsidRPr="00000000">
        <w:rPr/>
        <w:drawing>
          <wp:inline distB="114300" distT="114300" distL="114300" distR="114300">
            <wp:extent cx="5943600" cy="3670300"/>
            <wp:effectExtent b="0" l="0" r="0" t="0"/>
            <wp:docPr id="32"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pPr>
      <w:r w:rsidDel="00000000" w:rsidR="00000000" w:rsidRPr="00000000">
        <w:rPr>
          <w:b w:val="1"/>
          <w:rtl w:val="0"/>
        </w:rPr>
        <w:t xml:space="preserve">Select the Resource</w:t>
      </w:r>
      <w:r w:rsidDel="00000000" w:rsidR="00000000" w:rsidRPr="00000000">
        <w:rPr>
          <w:rtl w:val="0"/>
        </w:rPr>
        <w:t xml:space="preserve"> that you created and select Enable CORS </w:t>
      </w:r>
    </w:p>
    <w:p w:rsidR="00000000" w:rsidDel="00000000" w:rsidP="00000000" w:rsidRDefault="00000000" w:rsidRPr="00000000" w14:paraId="000000F7">
      <w:pPr>
        <w:rPr/>
      </w:pPr>
      <w:r w:rsidDel="00000000" w:rsidR="00000000" w:rsidRPr="00000000">
        <w:rPr/>
        <w:drawing>
          <wp:inline distB="114300" distT="114300" distL="114300" distR="114300">
            <wp:extent cx="5943600" cy="2959100"/>
            <wp:effectExtent b="0" l="0" r="0" t="0"/>
            <wp:docPr id="10"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Leave everything by default, and click on Enable CORS</w:t>
      </w:r>
    </w:p>
    <w:p w:rsidR="00000000" w:rsidDel="00000000" w:rsidP="00000000" w:rsidRDefault="00000000" w:rsidRPr="00000000" w14:paraId="000000FC">
      <w:pPr>
        <w:rPr/>
      </w:pPr>
      <w:r w:rsidDel="00000000" w:rsidR="00000000" w:rsidRPr="00000000">
        <w:rPr/>
        <w:drawing>
          <wp:inline distB="114300" distT="114300" distL="114300" distR="114300">
            <wp:extent cx="5943600" cy="2387600"/>
            <wp:effectExtent b="0" l="0" r="0" t="0"/>
            <wp:docPr id="11"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Click on Yes, replace existing values</w:t>
      </w:r>
    </w:p>
    <w:p w:rsidR="00000000" w:rsidDel="00000000" w:rsidP="00000000" w:rsidRDefault="00000000" w:rsidRPr="00000000" w14:paraId="00000100">
      <w:pPr>
        <w:rPr/>
      </w:pPr>
      <w:r w:rsidDel="00000000" w:rsidR="00000000" w:rsidRPr="00000000">
        <w:rPr/>
        <w:drawing>
          <wp:inline distB="114300" distT="114300" distL="114300" distR="114300">
            <wp:extent cx="5943600" cy="2921000"/>
            <wp:effectExtent b="0" l="0" r="0" t="0"/>
            <wp:docPr id="12"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4347841" cy="1890713"/>
            <wp:effectExtent b="0" l="0" r="0" t="0"/>
            <wp:docPr id="13"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4347841"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Then under Action select  deploy API</w:t>
      </w:r>
    </w:p>
    <w:p w:rsidR="00000000" w:rsidDel="00000000" w:rsidP="00000000" w:rsidRDefault="00000000" w:rsidRPr="00000000" w14:paraId="00000103">
      <w:pPr>
        <w:rPr/>
      </w:pPr>
      <w:r w:rsidDel="00000000" w:rsidR="00000000" w:rsidRPr="00000000">
        <w:rPr/>
        <w:drawing>
          <wp:inline distB="114300" distT="114300" distL="114300" distR="114300">
            <wp:extent cx="5943600" cy="2984500"/>
            <wp:effectExtent b="0" l="0" r="0" t="0"/>
            <wp:docPr id="14"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Select New Stage from the dropdown menu</w:t>
      </w:r>
    </w:p>
    <w:p w:rsidR="00000000" w:rsidDel="00000000" w:rsidP="00000000" w:rsidRDefault="00000000" w:rsidRPr="00000000" w14:paraId="00000109">
      <w:pPr>
        <w:rPr/>
      </w:pPr>
      <w:r w:rsidDel="00000000" w:rsidR="00000000" w:rsidRPr="00000000">
        <w:rPr/>
        <w:drawing>
          <wp:inline distB="114300" distT="114300" distL="114300" distR="114300">
            <wp:extent cx="5943600" cy="3225800"/>
            <wp:effectExtent b="0" l="0" r="0" t="0"/>
            <wp:docPr id="15"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Then enter the name of the stage and click on deploy</w:t>
      </w:r>
    </w:p>
    <w:p w:rsidR="00000000" w:rsidDel="00000000" w:rsidP="00000000" w:rsidRDefault="00000000" w:rsidRPr="00000000" w14:paraId="0000010F">
      <w:pPr>
        <w:rPr/>
      </w:pPr>
      <w:r w:rsidDel="00000000" w:rsidR="00000000" w:rsidRPr="00000000">
        <w:rPr/>
        <w:drawing>
          <wp:inline distB="114300" distT="114300" distL="114300" distR="114300">
            <wp:extent cx="5943600" cy="4064000"/>
            <wp:effectExtent b="0" l="0" r="0" t="0"/>
            <wp:docPr id="16"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Copy the Invoke URL. This is the endpoint of the API that you will use to access the backend.</w:t>
      </w:r>
    </w:p>
    <w:p w:rsidR="00000000" w:rsidDel="00000000" w:rsidP="00000000" w:rsidRDefault="00000000" w:rsidRPr="00000000" w14:paraId="00000112">
      <w:pPr>
        <w:rPr/>
      </w:pPr>
      <w:r w:rsidDel="00000000" w:rsidR="00000000" w:rsidRPr="00000000">
        <w:rPr/>
        <w:drawing>
          <wp:inline distB="114300" distT="114300" distL="114300" distR="114300">
            <wp:extent cx="5943600" cy="2933700"/>
            <wp:effectExtent b="0" l="0" r="0" t="0"/>
            <wp:docPr id="17"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To access the database you need to add the resource to the endpoint: </w:t>
      </w:r>
    </w:p>
    <w:p w:rsidR="00000000" w:rsidDel="00000000" w:rsidP="00000000" w:rsidRDefault="00000000" w:rsidRPr="00000000" w14:paraId="00000116">
      <w:pPr>
        <w:rPr>
          <w:highlight w:val="cyan"/>
        </w:rPr>
      </w:pPr>
      <w:r w:rsidDel="00000000" w:rsidR="00000000" w:rsidRPr="00000000">
        <w:rPr>
          <w:rtl w:val="0"/>
        </w:rPr>
        <w:t xml:space="preserve">https://xov1hol1fd.execute-api.eu-west-2.amazonaws.com/Production</w:t>
      </w:r>
      <w:r w:rsidDel="00000000" w:rsidR="00000000" w:rsidRPr="00000000">
        <w:rPr>
          <w:highlight w:val="cyan"/>
          <w:rtl w:val="0"/>
        </w:rPr>
        <w:t xml:space="preserve">/clients</w:t>
      </w:r>
    </w:p>
    <w:p w:rsidR="00000000" w:rsidDel="00000000" w:rsidP="00000000" w:rsidRDefault="00000000" w:rsidRPr="00000000" w14:paraId="00000117">
      <w:pPr>
        <w:rPr/>
      </w:pPr>
      <w:r w:rsidDel="00000000" w:rsidR="00000000" w:rsidRPr="00000000">
        <w:rPr/>
        <w:drawing>
          <wp:inline distB="114300" distT="114300" distL="114300" distR="114300">
            <wp:extent cx="5943600" cy="3175000"/>
            <wp:effectExtent b="0" l="0" r="0" t="0"/>
            <wp:docPr id="2"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In the React JS Project, the url is only changed in the AwsRoute.js file, where it is exported as a constant and is imported in the files that need to make requests through API Gateway:</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4719638" cy="3390288"/>
            <wp:effectExtent b="0" l="0" r="0" t="0"/>
            <wp:docPr id="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4719638" cy="339028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3396498" cy="2986088"/>
            <wp:effectExtent b="0" l="0" r="0" t="0"/>
            <wp:docPr id="4"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3396498" cy="2986088"/>
                    </a:xfrm>
                    <a:prstGeom prst="rect"/>
                    <a:ln/>
                  </pic:spPr>
                </pic:pic>
              </a:graphicData>
            </a:graphic>
          </wp:inline>
        </w:drawing>
      </w:r>
      <w:r w:rsidDel="00000000" w:rsidR="00000000" w:rsidRPr="00000000">
        <w:rPr/>
        <w:drawing>
          <wp:inline distB="114300" distT="114300" distL="114300" distR="114300">
            <wp:extent cx="3500438" cy="3051663"/>
            <wp:effectExtent b="0" l="0" r="0" t="0"/>
            <wp:docPr id="5"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3500438" cy="305166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Remember that you can also check the post functionality by looking directly at dynamoDB, or using Insomnia.</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sectPr>
      <w:pgSz w:h="15840" w:w="12240"/>
      <w:pgMar w:bottom="1440" w:top="135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raham Stein" w:id="0" w:date="2019-01-22T10:14:39Z">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table name (in our case 'Clients')</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Primary  key (in this case only using the Partition Key element) - This is a string as it will be sent in JSON, so even if it is a number, it's sent as a string.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14.png"/><Relationship Id="rId41" Type="http://schemas.openxmlformats.org/officeDocument/2006/relationships/image" Target="media/image13.png"/><Relationship Id="rId44" Type="http://schemas.openxmlformats.org/officeDocument/2006/relationships/image" Target="media/image47.png"/><Relationship Id="rId43" Type="http://schemas.openxmlformats.org/officeDocument/2006/relationships/image" Target="media/image48.png"/><Relationship Id="rId46" Type="http://schemas.openxmlformats.org/officeDocument/2006/relationships/image" Target="media/image4.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17.png"/><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6.png"/><Relationship Id="rId8" Type="http://schemas.openxmlformats.org/officeDocument/2006/relationships/image" Target="media/image44.png"/><Relationship Id="rId31" Type="http://schemas.openxmlformats.org/officeDocument/2006/relationships/image" Target="media/image6.png"/><Relationship Id="rId30" Type="http://schemas.openxmlformats.org/officeDocument/2006/relationships/image" Target="media/image42.png"/><Relationship Id="rId33" Type="http://schemas.openxmlformats.org/officeDocument/2006/relationships/image" Target="media/image23.png"/><Relationship Id="rId32" Type="http://schemas.openxmlformats.org/officeDocument/2006/relationships/image" Target="media/image15.png"/><Relationship Id="rId35" Type="http://schemas.openxmlformats.org/officeDocument/2006/relationships/image" Target="media/image29.png"/><Relationship Id="rId34" Type="http://schemas.openxmlformats.org/officeDocument/2006/relationships/image" Target="media/image7.png"/><Relationship Id="rId37" Type="http://schemas.openxmlformats.org/officeDocument/2006/relationships/image" Target="media/image26.png"/><Relationship Id="rId36" Type="http://schemas.openxmlformats.org/officeDocument/2006/relationships/image" Target="media/image12.png"/><Relationship Id="rId39" Type="http://schemas.openxmlformats.org/officeDocument/2006/relationships/image" Target="media/image21.png"/><Relationship Id="rId38" Type="http://schemas.openxmlformats.org/officeDocument/2006/relationships/image" Target="media/image9.png"/><Relationship Id="rId20" Type="http://schemas.openxmlformats.org/officeDocument/2006/relationships/image" Target="media/image37.png"/><Relationship Id="rId22" Type="http://schemas.openxmlformats.org/officeDocument/2006/relationships/image" Target="media/image41.png"/><Relationship Id="rId21" Type="http://schemas.openxmlformats.org/officeDocument/2006/relationships/image" Target="media/image35.png"/><Relationship Id="rId24" Type="http://schemas.openxmlformats.org/officeDocument/2006/relationships/image" Target="media/image40.png"/><Relationship Id="rId23" Type="http://schemas.openxmlformats.org/officeDocument/2006/relationships/image" Target="media/image38.png"/><Relationship Id="rId26" Type="http://schemas.openxmlformats.org/officeDocument/2006/relationships/image" Target="media/image46.png"/><Relationship Id="rId25" Type="http://schemas.openxmlformats.org/officeDocument/2006/relationships/image" Target="media/image36.png"/><Relationship Id="rId28" Type="http://schemas.openxmlformats.org/officeDocument/2006/relationships/image" Target="media/image45.png"/><Relationship Id="rId27" Type="http://schemas.openxmlformats.org/officeDocument/2006/relationships/hyperlink" Target="https://docs.aws.amazon.com/amazondynamodb/latest/APIReference/Welcome.html" TargetMode="External"/><Relationship Id="rId29" Type="http://schemas.openxmlformats.org/officeDocument/2006/relationships/image" Target="media/image43.png"/><Relationship Id="rId51" Type="http://schemas.openxmlformats.org/officeDocument/2006/relationships/image" Target="media/image1.png"/><Relationship Id="rId50" Type="http://schemas.openxmlformats.org/officeDocument/2006/relationships/image" Target="media/image3.png"/><Relationship Id="rId53" Type="http://schemas.openxmlformats.org/officeDocument/2006/relationships/image" Target="media/image11.png"/><Relationship Id="rId52" Type="http://schemas.openxmlformats.org/officeDocument/2006/relationships/image" Target="media/image2.png"/><Relationship Id="rId11" Type="http://schemas.openxmlformats.org/officeDocument/2006/relationships/hyperlink" Target="https://github.com/awsdocs/aws-doc-sdk-examples/blob/master/javascript/example_code/dynamodb/ddb_batchgetitem.js" TargetMode="External"/><Relationship Id="rId55" Type="http://schemas.openxmlformats.org/officeDocument/2006/relationships/image" Target="media/image10.png"/><Relationship Id="rId10" Type="http://schemas.openxmlformats.org/officeDocument/2006/relationships/image" Target="media/image27.png"/><Relationship Id="rId54" Type="http://schemas.openxmlformats.org/officeDocument/2006/relationships/image" Target="media/image18.png"/><Relationship Id="rId13" Type="http://schemas.openxmlformats.org/officeDocument/2006/relationships/image" Target="media/image19.png"/><Relationship Id="rId12" Type="http://schemas.openxmlformats.org/officeDocument/2006/relationships/image" Target="media/image30.png"/><Relationship Id="rId56" Type="http://schemas.openxmlformats.org/officeDocument/2006/relationships/image" Target="media/image8.png"/><Relationship Id="rId15" Type="http://schemas.openxmlformats.org/officeDocument/2006/relationships/image" Target="media/image22.png"/><Relationship Id="rId14" Type="http://schemas.openxmlformats.org/officeDocument/2006/relationships/image" Target="media/image28.png"/><Relationship Id="rId17" Type="http://schemas.openxmlformats.org/officeDocument/2006/relationships/image" Target="media/image20.png"/><Relationship Id="rId16" Type="http://schemas.openxmlformats.org/officeDocument/2006/relationships/image" Target="media/image39.png"/><Relationship Id="rId19" Type="http://schemas.openxmlformats.org/officeDocument/2006/relationships/image" Target="media/image31.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